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8AF0" w14:textId="3D7CD81E" w:rsidR="00582889" w:rsidRPr="005576F3" w:rsidRDefault="00F06755" w:rsidP="00F06755">
      <w:pPr>
        <w:jc w:val="right"/>
        <w:rPr>
          <w:rFonts w:ascii="Century Gothic" w:hAnsi="Century Gothic"/>
          <w:sz w:val="20"/>
          <w:szCs w:val="20"/>
        </w:rPr>
      </w:pPr>
      <w:r w:rsidRPr="005576F3">
        <w:rPr>
          <w:rFonts w:ascii="Century Gothic" w:hAnsi="Century Gothic"/>
          <w:sz w:val="20"/>
          <w:szCs w:val="20"/>
        </w:rPr>
        <w:t xml:space="preserve">Olsztyn, </w:t>
      </w:r>
      <w:r w:rsidR="00F670AA">
        <w:rPr>
          <w:rFonts w:ascii="Century Gothic" w:hAnsi="Century Gothic"/>
          <w:sz w:val="20"/>
          <w:szCs w:val="20"/>
        </w:rPr>
        <w:t>0</w:t>
      </w:r>
      <w:r w:rsidR="00C22DD0">
        <w:rPr>
          <w:rFonts w:ascii="Century Gothic" w:hAnsi="Century Gothic"/>
          <w:sz w:val="20"/>
          <w:szCs w:val="20"/>
        </w:rPr>
        <w:t>3</w:t>
      </w:r>
      <w:r w:rsidR="00F670AA">
        <w:rPr>
          <w:rFonts w:ascii="Century Gothic" w:hAnsi="Century Gothic"/>
          <w:sz w:val="20"/>
          <w:szCs w:val="20"/>
        </w:rPr>
        <w:t>.06.</w:t>
      </w:r>
      <w:r w:rsidR="008A68FD" w:rsidRPr="005576F3">
        <w:rPr>
          <w:rFonts w:ascii="Century Gothic" w:hAnsi="Century Gothic"/>
          <w:sz w:val="20"/>
          <w:szCs w:val="20"/>
        </w:rPr>
        <w:t>2025r.</w:t>
      </w:r>
    </w:p>
    <w:p w14:paraId="4B2877EE" w14:textId="77777777" w:rsidR="007F0231" w:rsidRPr="005576F3" w:rsidRDefault="007F0231" w:rsidP="00F06755">
      <w:pPr>
        <w:jc w:val="right"/>
        <w:rPr>
          <w:rFonts w:ascii="Century Gothic" w:hAnsi="Century Gothic"/>
          <w:sz w:val="20"/>
          <w:szCs w:val="20"/>
        </w:rPr>
      </w:pPr>
    </w:p>
    <w:p w14:paraId="39F11FD2" w14:textId="77777777" w:rsidR="0058430F" w:rsidRPr="005576F3" w:rsidRDefault="0058430F" w:rsidP="0058430F">
      <w:pPr>
        <w:pStyle w:val="Nagwek1"/>
        <w:spacing w:line="276" w:lineRule="auto"/>
        <w:jc w:val="center"/>
        <w:rPr>
          <w:rFonts w:ascii="Century Gothic" w:hAnsi="Century Gothic"/>
          <w:b/>
          <w:sz w:val="20"/>
          <w:u w:val="single"/>
        </w:rPr>
      </w:pPr>
      <w:r w:rsidRPr="005576F3">
        <w:rPr>
          <w:rFonts w:ascii="Century Gothic" w:hAnsi="Century Gothic"/>
          <w:b/>
          <w:sz w:val="20"/>
          <w:u w:val="single"/>
        </w:rPr>
        <w:t>OGŁOSZENIE</w:t>
      </w:r>
    </w:p>
    <w:p w14:paraId="725E88C3" w14:textId="77777777" w:rsidR="0058430F" w:rsidRPr="005576F3" w:rsidRDefault="0058430F" w:rsidP="0058430F">
      <w:pPr>
        <w:pStyle w:val="Nagwek1"/>
        <w:spacing w:line="276" w:lineRule="auto"/>
        <w:jc w:val="center"/>
        <w:rPr>
          <w:rFonts w:ascii="Century Gothic" w:hAnsi="Century Gothic"/>
          <w:sz w:val="20"/>
        </w:rPr>
      </w:pPr>
      <w:r w:rsidRPr="005576F3">
        <w:rPr>
          <w:rFonts w:ascii="Century Gothic" w:hAnsi="Century Gothic"/>
          <w:sz w:val="20"/>
        </w:rPr>
        <w:t>Warmińsko-Mazurskie Centrum Chorób Płuc w Olsztynie</w:t>
      </w:r>
    </w:p>
    <w:p w14:paraId="2FB19A00" w14:textId="77777777" w:rsidR="0058430F" w:rsidRPr="005576F3" w:rsidRDefault="0058430F" w:rsidP="0058430F">
      <w:pPr>
        <w:pStyle w:val="Nagwek1"/>
        <w:spacing w:line="276" w:lineRule="auto"/>
        <w:jc w:val="center"/>
        <w:rPr>
          <w:rFonts w:ascii="Century Gothic" w:hAnsi="Century Gothic"/>
          <w:sz w:val="20"/>
        </w:rPr>
      </w:pPr>
      <w:r w:rsidRPr="005576F3">
        <w:rPr>
          <w:rFonts w:ascii="Century Gothic" w:hAnsi="Century Gothic"/>
          <w:sz w:val="20"/>
        </w:rPr>
        <w:t>ul. Jagiellońska 78, 10-357 Olsztyn</w:t>
      </w:r>
    </w:p>
    <w:p w14:paraId="4B6DC0E6" w14:textId="77777777" w:rsidR="0058430F" w:rsidRPr="005576F3" w:rsidRDefault="0058430F" w:rsidP="0058430F">
      <w:pPr>
        <w:pStyle w:val="Nagwek1"/>
        <w:spacing w:line="276" w:lineRule="auto"/>
        <w:jc w:val="center"/>
        <w:rPr>
          <w:rFonts w:ascii="Century Gothic" w:hAnsi="Century Gothic"/>
          <w:sz w:val="20"/>
        </w:rPr>
      </w:pPr>
    </w:p>
    <w:p w14:paraId="4C8E1BA9" w14:textId="65084B7D" w:rsidR="0058430F" w:rsidRPr="005576F3" w:rsidRDefault="0058430F" w:rsidP="0058430F">
      <w:pPr>
        <w:pStyle w:val="Nagwek1"/>
        <w:spacing w:line="276" w:lineRule="auto"/>
        <w:jc w:val="center"/>
        <w:rPr>
          <w:rFonts w:ascii="Century Gothic" w:hAnsi="Century Gothic" w:cs="Arial"/>
          <w:b/>
          <w:bCs/>
          <w:iCs/>
          <w:sz w:val="20"/>
        </w:rPr>
      </w:pPr>
      <w:r w:rsidRPr="005576F3">
        <w:rPr>
          <w:rFonts w:ascii="Century Gothic" w:hAnsi="Century Gothic"/>
          <w:b/>
          <w:sz w:val="20"/>
        </w:rPr>
        <w:t>POSZUKUJE do pracy</w:t>
      </w:r>
      <w:r w:rsidRPr="005576F3">
        <w:rPr>
          <w:rFonts w:ascii="Century Gothic" w:hAnsi="Century Gothic" w:cs="Arial"/>
          <w:iCs/>
          <w:sz w:val="20"/>
        </w:rPr>
        <w:t xml:space="preserve"> </w:t>
      </w:r>
    </w:p>
    <w:p w14:paraId="02C7EFA6" w14:textId="77777777" w:rsidR="0058430F" w:rsidRPr="005576F3" w:rsidRDefault="0058430F" w:rsidP="0058430F">
      <w:pPr>
        <w:rPr>
          <w:sz w:val="20"/>
          <w:szCs w:val="20"/>
          <w:lang w:eastAsia="pl-PL"/>
        </w:rPr>
      </w:pPr>
    </w:p>
    <w:p w14:paraId="4718202B" w14:textId="47C9C93E" w:rsidR="00E903BF" w:rsidRPr="005576F3" w:rsidRDefault="0068207F" w:rsidP="006646E8">
      <w:pPr>
        <w:pStyle w:val="Nagwek1"/>
        <w:spacing w:line="276" w:lineRule="auto"/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SPECJALISTĘ / STARSZEGO SPECJALISTĘ </w:t>
      </w:r>
      <w:r w:rsidR="008E3BC4" w:rsidRPr="005576F3">
        <w:rPr>
          <w:rFonts w:ascii="Century Gothic" w:hAnsi="Century Gothic"/>
          <w:b/>
          <w:bCs/>
          <w:sz w:val="20"/>
        </w:rPr>
        <w:t>DS. ANALIZ I ROZLICZEŃ</w:t>
      </w:r>
    </w:p>
    <w:p w14:paraId="0A44E1D1" w14:textId="54310E7F" w:rsidR="006646E8" w:rsidRPr="005576F3" w:rsidRDefault="006646E8" w:rsidP="006646E8">
      <w:pPr>
        <w:pStyle w:val="Nagwek1"/>
        <w:spacing w:line="276" w:lineRule="auto"/>
        <w:jc w:val="center"/>
        <w:rPr>
          <w:rFonts w:ascii="Century Gothic" w:hAnsi="Century Gothic" w:cs="Arial"/>
          <w:b/>
          <w:bCs/>
          <w:iCs/>
          <w:sz w:val="20"/>
        </w:rPr>
      </w:pPr>
      <w:r w:rsidRPr="005576F3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8E3BC4" w:rsidRPr="005576F3">
        <w:rPr>
          <w:rFonts w:ascii="Century Gothic" w:hAnsi="Century Gothic" w:cs="Arial"/>
          <w:b/>
          <w:bCs/>
          <w:iCs/>
          <w:sz w:val="20"/>
        </w:rPr>
        <w:t>w Dziale Analiz i Rozliczeń</w:t>
      </w:r>
    </w:p>
    <w:p w14:paraId="4B417132" w14:textId="0F97B584" w:rsidR="0058430F" w:rsidRPr="005576F3" w:rsidRDefault="0058430F" w:rsidP="0058430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8DD61B1" w14:textId="77777777" w:rsidR="006646E8" w:rsidRPr="005576F3" w:rsidRDefault="006646E8" w:rsidP="006646E8">
      <w:pPr>
        <w:rPr>
          <w:rFonts w:ascii="Century Gothic" w:hAnsi="Century Gothic"/>
          <w:b/>
          <w:bCs/>
          <w:sz w:val="20"/>
          <w:szCs w:val="20"/>
        </w:rPr>
      </w:pPr>
      <w:r w:rsidRPr="005576F3">
        <w:rPr>
          <w:rFonts w:ascii="Century Gothic" w:hAnsi="Century Gothic"/>
          <w:b/>
          <w:bCs/>
          <w:sz w:val="20"/>
          <w:szCs w:val="20"/>
        </w:rPr>
        <w:t>Wymagania:</w:t>
      </w:r>
    </w:p>
    <w:p w14:paraId="136F9315" w14:textId="7F2282D2" w:rsidR="005737CB" w:rsidRPr="0068207F" w:rsidRDefault="00315024" w:rsidP="0068207F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5576F3">
        <w:rPr>
          <w:rFonts w:ascii="Century Gothic" w:hAnsi="Century Gothic"/>
          <w:sz w:val="20"/>
          <w:szCs w:val="20"/>
        </w:rPr>
        <w:t xml:space="preserve">Posiadanie wykształcenia </w:t>
      </w:r>
      <w:r w:rsidR="0068207F">
        <w:rPr>
          <w:rFonts w:ascii="Century Gothic" w:hAnsi="Century Gothic"/>
          <w:sz w:val="20"/>
          <w:szCs w:val="20"/>
        </w:rPr>
        <w:t>wyższego oraz minimum 3 lata pracy w zawodzie</w:t>
      </w:r>
      <w:r w:rsidR="005737CB" w:rsidRPr="0068207F">
        <w:rPr>
          <w:rFonts w:ascii="Century Gothic" w:hAnsi="Century Gothic"/>
          <w:sz w:val="20"/>
          <w:szCs w:val="20"/>
        </w:rPr>
        <w:t xml:space="preserve"> </w:t>
      </w:r>
    </w:p>
    <w:p w14:paraId="6C1321C6" w14:textId="727D057C" w:rsidR="005576F3" w:rsidRDefault="005576F3" w:rsidP="00CB5608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Umiejętność pracy w zespole</w:t>
      </w:r>
    </w:p>
    <w:p w14:paraId="0FC7E175" w14:textId="5E2A9AA6" w:rsidR="00CB5608" w:rsidRDefault="005576F3" w:rsidP="0068207F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Bardzo dobra organizacja pracy</w:t>
      </w:r>
    </w:p>
    <w:p w14:paraId="5C14D6B9" w14:textId="77777777" w:rsidR="0068207F" w:rsidRDefault="0068207F" w:rsidP="0068207F">
      <w:pPr>
        <w:jc w:val="both"/>
        <w:rPr>
          <w:rFonts w:ascii="Century Gothic" w:hAnsi="Century Gothic"/>
          <w:sz w:val="20"/>
          <w:szCs w:val="20"/>
        </w:rPr>
      </w:pPr>
    </w:p>
    <w:p w14:paraId="3B282A06" w14:textId="5C7D7FB4" w:rsidR="0068207F" w:rsidRDefault="0068207F" w:rsidP="0068207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</w:t>
      </w:r>
      <w:r w:rsidRPr="0068207F">
        <w:rPr>
          <w:rFonts w:ascii="Century Gothic" w:hAnsi="Century Gothic"/>
          <w:b/>
          <w:bCs/>
          <w:sz w:val="20"/>
          <w:szCs w:val="20"/>
        </w:rPr>
        <w:t>ożądane</w:t>
      </w:r>
      <w:r>
        <w:rPr>
          <w:rFonts w:ascii="Century Gothic" w:hAnsi="Century Gothic"/>
          <w:b/>
          <w:bCs/>
          <w:sz w:val="20"/>
          <w:szCs w:val="20"/>
        </w:rPr>
        <w:t xml:space="preserve"> umiejętności</w:t>
      </w:r>
      <w:r>
        <w:rPr>
          <w:rFonts w:ascii="Century Gothic" w:hAnsi="Century Gothic"/>
          <w:sz w:val="20"/>
          <w:szCs w:val="20"/>
        </w:rPr>
        <w:t xml:space="preserve">: </w:t>
      </w:r>
    </w:p>
    <w:p w14:paraId="2365772B" w14:textId="61029558" w:rsidR="0068207F" w:rsidRPr="0068207F" w:rsidRDefault="0068207F" w:rsidP="0068207F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68207F">
        <w:rPr>
          <w:rFonts w:ascii="Century Gothic" w:hAnsi="Century Gothic"/>
          <w:sz w:val="20"/>
          <w:szCs w:val="20"/>
        </w:rPr>
        <w:t xml:space="preserve">Umiejętność Kodowania rozliczenia świadczeń szpitalnych, specjalistycznych ambulatoryjnych, leczenia w ramach programów lekowych, </w:t>
      </w:r>
    </w:p>
    <w:p w14:paraId="06996A24" w14:textId="77777777" w:rsidR="0068207F" w:rsidRPr="0068207F" w:rsidRDefault="0068207F" w:rsidP="0068207F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68207F">
        <w:rPr>
          <w:rFonts w:ascii="Century Gothic" w:hAnsi="Century Gothic"/>
          <w:sz w:val="20"/>
          <w:szCs w:val="20"/>
        </w:rPr>
        <w:t xml:space="preserve">Optymalizacji sposobu rozliczeń, analizy dokumentacji medycznej związanej z kodowaniem </w:t>
      </w:r>
      <w:proofErr w:type="spellStart"/>
      <w:r w:rsidRPr="0068207F">
        <w:rPr>
          <w:rFonts w:ascii="Century Gothic" w:hAnsi="Century Gothic"/>
          <w:sz w:val="20"/>
          <w:szCs w:val="20"/>
        </w:rPr>
        <w:t>rozpoznań</w:t>
      </w:r>
      <w:proofErr w:type="spellEnd"/>
      <w:r w:rsidRPr="0068207F">
        <w:rPr>
          <w:rFonts w:ascii="Century Gothic" w:hAnsi="Century Gothic"/>
          <w:sz w:val="20"/>
          <w:szCs w:val="20"/>
        </w:rPr>
        <w:t xml:space="preserve"> ICD-10, procedur medycznych ICD-9, dni pobytu, współczynników oraz kodów rozliczeniowych (struktura Jednorodnych Grup pacjentów – JGP);</w:t>
      </w:r>
    </w:p>
    <w:p w14:paraId="46899F6D" w14:textId="77777777" w:rsidR="0068207F" w:rsidRPr="0068207F" w:rsidRDefault="0068207F" w:rsidP="0068207F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68207F">
        <w:rPr>
          <w:rFonts w:ascii="Century Gothic" w:hAnsi="Century Gothic"/>
          <w:sz w:val="20"/>
          <w:szCs w:val="20"/>
        </w:rPr>
        <w:t>Znajomość oraz poruszanie się w aplikacjach/systemach NFZ, tj. m.in. SZOI,  AP-DILO, AP-KOLCE, SMPT,</w:t>
      </w:r>
    </w:p>
    <w:p w14:paraId="4C8DDE89" w14:textId="77777777" w:rsidR="00C22DD0" w:rsidRDefault="0068207F" w:rsidP="0068207F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 w:rsidRPr="0068207F">
        <w:rPr>
          <w:rFonts w:ascii="Century Gothic" w:hAnsi="Century Gothic"/>
          <w:sz w:val="20"/>
          <w:szCs w:val="20"/>
        </w:rPr>
        <w:t>Umiejętność analizy, mierzenia i monitorowania poziomu realizacji umów, analizy świadczeń zdrowotnych pod kątem przychodowo-kosztowym;</w:t>
      </w:r>
      <w:r w:rsidR="00C22DD0">
        <w:rPr>
          <w:rFonts w:ascii="Century Gothic" w:hAnsi="Century Gothic"/>
          <w:sz w:val="20"/>
          <w:szCs w:val="20"/>
        </w:rPr>
        <w:t xml:space="preserve"> </w:t>
      </w:r>
    </w:p>
    <w:p w14:paraId="28B5E2DA" w14:textId="6677CBE2" w:rsidR="0068207F" w:rsidRPr="0068207F" w:rsidRDefault="00C22DD0" w:rsidP="0068207F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="0068207F" w:rsidRPr="0068207F">
        <w:rPr>
          <w:rFonts w:ascii="Century Gothic" w:hAnsi="Century Gothic"/>
          <w:sz w:val="20"/>
          <w:szCs w:val="20"/>
        </w:rPr>
        <w:t>miejętność fakturowanie świadczeń;</w:t>
      </w:r>
    </w:p>
    <w:p w14:paraId="470F6CE4" w14:textId="77777777" w:rsidR="00C22DD0" w:rsidRDefault="00C22DD0" w:rsidP="008E3BC4">
      <w:pPr>
        <w:rPr>
          <w:rFonts w:ascii="Century Gothic" w:hAnsi="Century Gothic"/>
          <w:b/>
          <w:bCs/>
          <w:sz w:val="20"/>
          <w:szCs w:val="20"/>
        </w:rPr>
      </w:pPr>
    </w:p>
    <w:p w14:paraId="128B6519" w14:textId="1CD589AD" w:rsidR="008E3BC4" w:rsidRPr="005576F3" w:rsidRDefault="00835101" w:rsidP="008E3BC4">
      <w:pPr>
        <w:rPr>
          <w:rFonts w:ascii="Century Gothic" w:hAnsi="Century Gothic"/>
          <w:b/>
          <w:bCs/>
          <w:sz w:val="20"/>
          <w:szCs w:val="20"/>
        </w:rPr>
      </w:pPr>
      <w:r w:rsidRPr="005576F3">
        <w:rPr>
          <w:rFonts w:ascii="Century Gothic" w:hAnsi="Century Gothic"/>
          <w:b/>
          <w:bCs/>
          <w:sz w:val="20"/>
          <w:szCs w:val="20"/>
        </w:rPr>
        <w:t xml:space="preserve">Do obowiązków </w:t>
      </w:r>
      <w:r w:rsidR="0068207F">
        <w:rPr>
          <w:rFonts w:ascii="Century Gothic" w:hAnsi="Century Gothic"/>
          <w:b/>
          <w:bCs/>
          <w:sz w:val="20"/>
          <w:szCs w:val="20"/>
        </w:rPr>
        <w:t>Specjalisty</w:t>
      </w:r>
      <w:r w:rsidRPr="005576F3">
        <w:rPr>
          <w:rFonts w:ascii="Century Gothic" w:hAnsi="Century Gothic"/>
          <w:b/>
          <w:bCs/>
          <w:sz w:val="20"/>
          <w:szCs w:val="20"/>
        </w:rPr>
        <w:t xml:space="preserve"> będzie należało</w:t>
      </w:r>
      <w:r w:rsidR="008E3BC4" w:rsidRPr="005576F3">
        <w:rPr>
          <w:rFonts w:ascii="Century Gothic" w:hAnsi="Century Gothic"/>
          <w:b/>
          <w:bCs/>
          <w:sz w:val="20"/>
          <w:szCs w:val="20"/>
        </w:rPr>
        <w:t>:</w:t>
      </w:r>
    </w:p>
    <w:p w14:paraId="3D7A4CB1" w14:textId="77777777" w:rsidR="008E3BC4" w:rsidRPr="005576F3" w:rsidRDefault="008E3BC4" w:rsidP="008E3BC4">
      <w:pPr>
        <w:numPr>
          <w:ilvl w:val="0"/>
          <w:numId w:val="19"/>
        </w:numPr>
        <w:spacing w:after="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Kodowanie i grupowanie w dostępnej aplikacji informacji o wykonywanych usługach w ramach:</w:t>
      </w:r>
    </w:p>
    <w:p w14:paraId="17DCF8C5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 xml:space="preserve">katalogu JGP w zakresie choroby płuc, diagnostyka bezdechu sennego, onkologia kliniczna, alergologia, </w:t>
      </w:r>
      <w:r w:rsidRPr="005576F3">
        <w:rPr>
          <w:rFonts w:ascii="Century Gothic" w:hAnsi="Century Gothic" w:cstheme="minorHAnsi"/>
          <w:b/>
          <w:sz w:val="20"/>
          <w:szCs w:val="20"/>
        </w:rPr>
        <w:t>odczulanie na jady owadów błonkoskrzydłych,</w:t>
      </w:r>
    </w:p>
    <w:p w14:paraId="13406893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katalogu świadczeń do sumowania, w zakresie przetoczenia krwi, podania żywienia dojelitowego i pozajelitowego, hemodializy,</w:t>
      </w:r>
    </w:p>
    <w:p w14:paraId="28F87C10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katalogu świadczeń odrębnych, w tym leczenie gruźlicy,</w:t>
      </w:r>
    </w:p>
    <w:p w14:paraId="5FBC2F2D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katalogu świadczeń podstawowych w chemioterapii, w zakresie chemioterapii-hospitalizacji, chemioterapii jednego dnia, chemioterapii ambulatoryjnej,</w:t>
      </w:r>
    </w:p>
    <w:p w14:paraId="516AC87C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lastRenderedPageBreak/>
        <w:t>katalogu leków refundowanych stosowanych w chemioterapii, część A – leki podstawowe, część B – leki wspomagające,</w:t>
      </w:r>
    </w:p>
    <w:p w14:paraId="089A0F8C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katalogu świadczeń wspomagających w chemioterapii,</w:t>
      </w:r>
    </w:p>
    <w:p w14:paraId="195320D0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katalogu świadczeń i zakresów - leczenie szpitalne - programy lekowe,</w:t>
      </w:r>
    </w:p>
    <w:p w14:paraId="251E92D2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Katalogu ryczałtów za diagnostykę w programach lekowych,</w:t>
      </w:r>
    </w:p>
    <w:p w14:paraId="20F3522A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katalogu leków  stosowanych w programach lekowych, z zakresie programu: rak płuca, TNP, Astma, Idiopatyczne włóknienie płuc, leczenie przewlekłej pokrzywki spontanicznej, HAE,</w:t>
      </w:r>
    </w:p>
    <w:p w14:paraId="31A3E0DD" w14:textId="77777777" w:rsidR="008E3BC4" w:rsidRPr="005576F3" w:rsidRDefault="008E3BC4" w:rsidP="008E3BC4">
      <w:pPr>
        <w:pStyle w:val="Akapitzlist"/>
        <w:numPr>
          <w:ilvl w:val="0"/>
          <w:numId w:val="20"/>
        </w:numPr>
        <w:suppressAutoHyphens w:val="0"/>
        <w:spacing w:after="20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katalogu świadczeń z zakresu rehabilitacji, realizowanych w ramach Rehabilitacji pulmonologicznej w warunkach stacjonarnych oraz w ramach Rehabilitacji ogólnoustrojowej w ośrodku/oddziale dziennym;</w:t>
      </w:r>
    </w:p>
    <w:p w14:paraId="76F63C53" w14:textId="77777777" w:rsidR="008E3BC4" w:rsidRPr="005576F3" w:rsidRDefault="008E3BC4" w:rsidP="008E3BC4">
      <w:pPr>
        <w:numPr>
          <w:ilvl w:val="0"/>
          <w:numId w:val="19"/>
        </w:numPr>
        <w:spacing w:after="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Sprawdzanie poprawności i kompletności danych zakodowanych usług;</w:t>
      </w:r>
    </w:p>
    <w:p w14:paraId="5F752546" w14:textId="77777777" w:rsidR="008E3BC4" w:rsidRPr="005576F3" w:rsidRDefault="008E3BC4" w:rsidP="008E3BC4">
      <w:pPr>
        <w:numPr>
          <w:ilvl w:val="0"/>
          <w:numId w:val="19"/>
        </w:numPr>
        <w:spacing w:after="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576F3">
        <w:rPr>
          <w:rFonts w:ascii="Century Gothic" w:hAnsi="Century Gothic" w:cstheme="minorHAnsi"/>
          <w:sz w:val="20"/>
          <w:szCs w:val="20"/>
        </w:rPr>
        <w:t>Uzupełnianie i korygowanie danych rozliczeniowych z NFZ;</w:t>
      </w:r>
    </w:p>
    <w:p w14:paraId="3B525FC3" w14:textId="77777777" w:rsidR="00835101" w:rsidRPr="005576F3" w:rsidRDefault="00835101" w:rsidP="00502099">
      <w:pPr>
        <w:rPr>
          <w:rFonts w:ascii="Century Gothic" w:hAnsi="Century Gothic"/>
          <w:b/>
          <w:bCs/>
          <w:sz w:val="20"/>
          <w:szCs w:val="20"/>
        </w:rPr>
      </w:pPr>
    </w:p>
    <w:p w14:paraId="4D4FF70F" w14:textId="299B066D" w:rsidR="00502099" w:rsidRPr="005576F3" w:rsidRDefault="00502099" w:rsidP="00502099">
      <w:pPr>
        <w:rPr>
          <w:rFonts w:ascii="Century Gothic" w:hAnsi="Century Gothic"/>
          <w:b/>
          <w:bCs/>
          <w:sz w:val="20"/>
          <w:szCs w:val="20"/>
        </w:rPr>
      </w:pPr>
      <w:r w:rsidRPr="005576F3">
        <w:rPr>
          <w:rFonts w:ascii="Century Gothic" w:hAnsi="Century Gothic"/>
          <w:b/>
          <w:bCs/>
          <w:sz w:val="20"/>
          <w:szCs w:val="20"/>
        </w:rPr>
        <w:t>Oferujemy:</w:t>
      </w:r>
    </w:p>
    <w:p w14:paraId="0FC5CB4D" w14:textId="79926C6B" w:rsidR="00502099" w:rsidRPr="005576F3" w:rsidRDefault="00502099" w:rsidP="00502099">
      <w:pPr>
        <w:numPr>
          <w:ilvl w:val="0"/>
          <w:numId w:val="5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5576F3">
        <w:rPr>
          <w:rFonts w:ascii="Century Gothic" w:hAnsi="Century Gothic"/>
          <w:sz w:val="20"/>
          <w:szCs w:val="20"/>
        </w:rPr>
        <w:t>Umowę o pracę</w:t>
      </w:r>
    </w:p>
    <w:p w14:paraId="3214FC13" w14:textId="77777777" w:rsidR="00502099" w:rsidRPr="005576F3" w:rsidRDefault="00502099" w:rsidP="00502099">
      <w:pPr>
        <w:numPr>
          <w:ilvl w:val="0"/>
          <w:numId w:val="5"/>
        </w:numPr>
        <w:spacing w:after="0" w:line="276" w:lineRule="auto"/>
        <w:rPr>
          <w:rFonts w:ascii="Century Gothic" w:hAnsi="Century Gothic"/>
          <w:sz w:val="20"/>
          <w:szCs w:val="20"/>
        </w:rPr>
      </w:pPr>
      <w:r w:rsidRPr="005576F3">
        <w:rPr>
          <w:rFonts w:ascii="Century Gothic" w:hAnsi="Century Gothic"/>
          <w:sz w:val="20"/>
          <w:szCs w:val="20"/>
        </w:rPr>
        <w:t>Korzystne warunki wynagradzania i pracy</w:t>
      </w:r>
    </w:p>
    <w:p w14:paraId="6A173A18" w14:textId="77777777" w:rsidR="00502099" w:rsidRPr="005576F3" w:rsidRDefault="00502099" w:rsidP="00502099">
      <w:pPr>
        <w:numPr>
          <w:ilvl w:val="0"/>
          <w:numId w:val="5"/>
        </w:numPr>
        <w:spacing w:after="0" w:line="276" w:lineRule="auto"/>
        <w:rPr>
          <w:rFonts w:ascii="Century Gothic" w:hAnsi="Century Gothic"/>
          <w:b/>
          <w:sz w:val="20"/>
          <w:szCs w:val="20"/>
          <w:u w:val="single"/>
        </w:rPr>
      </w:pPr>
      <w:r w:rsidRPr="005576F3">
        <w:rPr>
          <w:rFonts w:ascii="Century Gothic" w:hAnsi="Century Gothic"/>
          <w:sz w:val="20"/>
          <w:szCs w:val="20"/>
        </w:rPr>
        <w:t xml:space="preserve">Pracę w dynamicznie rozwijającej się placówce, posiadającej akredytację Centrum Monitorowania Jakości w Ochronie Zdrowia </w:t>
      </w:r>
    </w:p>
    <w:p w14:paraId="7357B4B8" w14:textId="77777777" w:rsidR="005576F3" w:rsidRPr="005576F3" w:rsidRDefault="005576F3" w:rsidP="005576F3">
      <w:pPr>
        <w:numPr>
          <w:ilvl w:val="0"/>
          <w:numId w:val="5"/>
        </w:numPr>
        <w:spacing w:after="0" w:line="276" w:lineRule="auto"/>
        <w:rPr>
          <w:rFonts w:ascii="Century Gothic" w:hAnsi="Century Gothic"/>
          <w:b/>
          <w:sz w:val="20"/>
          <w:szCs w:val="20"/>
          <w:u w:val="single"/>
        </w:rPr>
      </w:pPr>
      <w:r w:rsidRPr="005576F3">
        <w:rPr>
          <w:rFonts w:ascii="Century Gothic" w:eastAsia="Times New Roman" w:hAnsi="Century Gothic" w:cs="Times New Roman"/>
          <w:sz w:val="20"/>
          <w:szCs w:val="20"/>
          <w:lang w:eastAsia="pl-PL"/>
        </w:rPr>
        <w:t>B</w:t>
      </w:r>
      <w:r w:rsidR="00835101" w:rsidRPr="0083510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enefity pracownicze takie jak: </w:t>
      </w:r>
    </w:p>
    <w:p w14:paraId="68059413" w14:textId="786967F8" w:rsidR="00835101" w:rsidRPr="005576F3" w:rsidRDefault="008561A6" w:rsidP="005576F3">
      <w:pPr>
        <w:pStyle w:val="Akapitzlist"/>
        <w:numPr>
          <w:ilvl w:val="0"/>
          <w:numId w:val="23"/>
        </w:numPr>
        <w:spacing w:line="276" w:lineRule="auto"/>
        <w:rPr>
          <w:rFonts w:ascii="Century Gothic" w:eastAsiaTheme="minorHAnsi" w:hAnsi="Century Gothic" w:cstheme="minorBidi"/>
          <w:b/>
          <w:sz w:val="20"/>
          <w:szCs w:val="20"/>
          <w:u w:val="single"/>
          <w:lang w:eastAsia="en-US"/>
        </w:rPr>
      </w:pPr>
      <w:r>
        <w:rPr>
          <w:rFonts w:ascii="Century Gothic" w:hAnsi="Century Gothic"/>
          <w:sz w:val="20"/>
          <w:szCs w:val="20"/>
          <w:lang w:eastAsia="pl-PL"/>
        </w:rPr>
        <w:t>d</w:t>
      </w:r>
      <w:r w:rsidR="00835101" w:rsidRPr="005576F3">
        <w:rPr>
          <w:rFonts w:ascii="Century Gothic" w:hAnsi="Century Gothic"/>
          <w:sz w:val="20"/>
          <w:szCs w:val="20"/>
          <w:lang w:eastAsia="pl-PL"/>
        </w:rPr>
        <w:t xml:space="preserve">odatek za wysługę lat, </w:t>
      </w:r>
    </w:p>
    <w:p w14:paraId="6F66BD63" w14:textId="2374351F" w:rsidR="005576F3" w:rsidRPr="005576F3" w:rsidRDefault="008561A6" w:rsidP="005576F3">
      <w:pPr>
        <w:pStyle w:val="Akapitzlist"/>
        <w:numPr>
          <w:ilvl w:val="0"/>
          <w:numId w:val="23"/>
        </w:numPr>
        <w:spacing w:line="276" w:lineRule="auto"/>
        <w:rPr>
          <w:rFonts w:ascii="Century Gothic" w:eastAsiaTheme="minorHAnsi" w:hAnsi="Century Gothic" w:cstheme="minorBidi"/>
          <w:b/>
          <w:sz w:val="20"/>
          <w:szCs w:val="20"/>
          <w:u w:val="single"/>
          <w:lang w:eastAsia="en-US"/>
        </w:rPr>
      </w:pPr>
      <w:r>
        <w:rPr>
          <w:rFonts w:ascii="Century Gothic" w:hAnsi="Century Gothic"/>
          <w:sz w:val="20"/>
          <w:szCs w:val="20"/>
          <w:lang w:eastAsia="pl-PL"/>
        </w:rPr>
        <w:t>d</w:t>
      </w:r>
      <w:r w:rsidR="005576F3">
        <w:rPr>
          <w:rFonts w:ascii="Century Gothic" w:hAnsi="Century Gothic"/>
          <w:sz w:val="20"/>
          <w:szCs w:val="20"/>
          <w:lang w:eastAsia="pl-PL"/>
        </w:rPr>
        <w:t>odatek lojalnościowy,</w:t>
      </w:r>
    </w:p>
    <w:p w14:paraId="390E795D" w14:textId="5AC837FC" w:rsidR="00835101" w:rsidRPr="005576F3" w:rsidRDefault="008561A6" w:rsidP="005576F3">
      <w:pPr>
        <w:pStyle w:val="Akapitzlist"/>
        <w:numPr>
          <w:ilvl w:val="0"/>
          <w:numId w:val="23"/>
        </w:numPr>
        <w:spacing w:line="276" w:lineRule="auto"/>
        <w:rPr>
          <w:rFonts w:ascii="Century Gothic" w:eastAsiaTheme="minorHAnsi" w:hAnsi="Century Gothic" w:cstheme="minorBidi"/>
          <w:b/>
          <w:sz w:val="20"/>
          <w:szCs w:val="20"/>
          <w:u w:val="single"/>
          <w:lang w:eastAsia="en-US"/>
        </w:rPr>
      </w:pPr>
      <w:r>
        <w:rPr>
          <w:rFonts w:ascii="Century Gothic" w:hAnsi="Century Gothic"/>
          <w:sz w:val="20"/>
          <w:szCs w:val="20"/>
          <w:lang w:eastAsia="pl-PL"/>
        </w:rPr>
        <w:t>f</w:t>
      </w:r>
      <w:r w:rsidR="00835101" w:rsidRPr="005576F3">
        <w:rPr>
          <w:rFonts w:ascii="Century Gothic" w:hAnsi="Century Gothic"/>
          <w:sz w:val="20"/>
          <w:szCs w:val="20"/>
          <w:lang w:eastAsia="pl-PL"/>
        </w:rPr>
        <w:t xml:space="preserve">undusz </w:t>
      </w:r>
      <w:r>
        <w:rPr>
          <w:rFonts w:ascii="Century Gothic" w:hAnsi="Century Gothic"/>
          <w:sz w:val="20"/>
          <w:szCs w:val="20"/>
          <w:lang w:eastAsia="pl-PL"/>
        </w:rPr>
        <w:t>ś</w:t>
      </w:r>
      <w:r w:rsidR="00835101" w:rsidRPr="005576F3">
        <w:rPr>
          <w:rFonts w:ascii="Century Gothic" w:hAnsi="Century Gothic"/>
          <w:sz w:val="20"/>
          <w:szCs w:val="20"/>
          <w:lang w:eastAsia="pl-PL"/>
        </w:rPr>
        <w:t xml:space="preserve">wiadczeń </w:t>
      </w:r>
      <w:r>
        <w:rPr>
          <w:rFonts w:ascii="Century Gothic" w:hAnsi="Century Gothic"/>
          <w:sz w:val="20"/>
          <w:szCs w:val="20"/>
          <w:lang w:eastAsia="pl-PL"/>
        </w:rPr>
        <w:t>s</w:t>
      </w:r>
      <w:r w:rsidR="00835101" w:rsidRPr="005576F3">
        <w:rPr>
          <w:rFonts w:ascii="Century Gothic" w:hAnsi="Century Gothic"/>
          <w:sz w:val="20"/>
          <w:szCs w:val="20"/>
          <w:lang w:eastAsia="pl-PL"/>
        </w:rPr>
        <w:t xml:space="preserve">ocjalnych, w tym tzw. „wczasy pod gruszą”, </w:t>
      </w:r>
    </w:p>
    <w:p w14:paraId="719628A5" w14:textId="300737C8" w:rsidR="00502099" w:rsidRPr="005576F3" w:rsidRDefault="008561A6" w:rsidP="005576F3">
      <w:pPr>
        <w:pStyle w:val="Akapitzlist"/>
        <w:numPr>
          <w:ilvl w:val="0"/>
          <w:numId w:val="23"/>
        </w:numPr>
        <w:spacing w:line="276" w:lineRule="auto"/>
        <w:rPr>
          <w:rFonts w:ascii="Century Gothic" w:eastAsiaTheme="minorHAnsi" w:hAnsi="Century Gothic" w:cstheme="minorBidi"/>
          <w:b/>
          <w:sz w:val="20"/>
          <w:szCs w:val="20"/>
          <w:u w:val="single"/>
          <w:lang w:eastAsia="en-US"/>
        </w:rPr>
      </w:pPr>
      <w:r>
        <w:rPr>
          <w:rFonts w:ascii="Century Gothic" w:hAnsi="Century Gothic"/>
          <w:sz w:val="20"/>
          <w:szCs w:val="20"/>
          <w:lang w:eastAsia="pl-PL"/>
        </w:rPr>
        <w:t>k</w:t>
      </w:r>
      <w:r w:rsidR="00835101" w:rsidRPr="005576F3">
        <w:rPr>
          <w:rFonts w:ascii="Century Gothic" w:hAnsi="Century Gothic"/>
          <w:sz w:val="20"/>
          <w:szCs w:val="20"/>
          <w:lang w:eastAsia="pl-PL"/>
        </w:rPr>
        <w:t xml:space="preserve">asa zapomogowo-pożyczkowa, </w:t>
      </w:r>
    </w:p>
    <w:p w14:paraId="73129FB9" w14:textId="77777777" w:rsidR="00502099" w:rsidRPr="005576F3" w:rsidRDefault="00502099" w:rsidP="00502099">
      <w:pPr>
        <w:jc w:val="both"/>
        <w:rPr>
          <w:rFonts w:ascii="Century Gothic" w:hAnsi="Century Gothic"/>
          <w:iCs/>
          <w:sz w:val="20"/>
          <w:szCs w:val="20"/>
        </w:rPr>
      </w:pPr>
    </w:p>
    <w:p w14:paraId="3A1E2AD5" w14:textId="77777777" w:rsidR="00502099" w:rsidRPr="005576F3" w:rsidRDefault="00502099" w:rsidP="00502099">
      <w:pPr>
        <w:jc w:val="both"/>
        <w:rPr>
          <w:rFonts w:ascii="Century Gothic" w:hAnsi="Century Gothic"/>
          <w:iCs/>
          <w:sz w:val="20"/>
          <w:szCs w:val="20"/>
        </w:rPr>
      </w:pPr>
    </w:p>
    <w:p w14:paraId="3D6BF3EB" w14:textId="5D8DF4DD" w:rsidR="00502099" w:rsidRPr="005576F3" w:rsidRDefault="00502099" w:rsidP="00502099">
      <w:pPr>
        <w:jc w:val="both"/>
        <w:rPr>
          <w:rFonts w:ascii="Century Gothic" w:hAnsi="Century Gothic"/>
          <w:iCs/>
          <w:color w:val="0563C1"/>
          <w:sz w:val="20"/>
          <w:szCs w:val="20"/>
          <w:u w:val="single"/>
        </w:rPr>
      </w:pPr>
      <w:r w:rsidRPr="005576F3">
        <w:rPr>
          <w:rFonts w:ascii="Century Gothic" w:hAnsi="Century Gothic"/>
          <w:iCs/>
          <w:sz w:val="20"/>
          <w:szCs w:val="20"/>
        </w:rPr>
        <w:t>Dokumenty należy składać pocztą elektroniczną na adres:</w:t>
      </w:r>
      <w:r w:rsidR="003756D5" w:rsidRPr="005576F3">
        <w:rPr>
          <w:rFonts w:ascii="Century Gothic" w:hAnsi="Century Gothic"/>
          <w:iCs/>
          <w:sz w:val="20"/>
          <w:szCs w:val="20"/>
        </w:rPr>
        <w:t xml:space="preserve"> kadry@wmccp.pl</w:t>
      </w:r>
    </w:p>
    <w:p w14:paraId="66147C97" w14:textId="77777777" w:rsidR="005737CB" w:rsidRDefault="0058430F" w:rsidP="0058430F">
      <w:pPr>
        <w:pStyle w:val="Nagwek1"/>
        <w:jc w:val="both"/>
        <w:rPr>
          <w:rFonts w:ascii="Century Gothic" w:hAnsi="Century Gothic" w:cs="Arial"/>
          <w:iCs/>
          <w:sz w:val="20"/>
        </w:rPr>
      </w:pPr>
      <w:r w:rsidRPr="005576F3">
        <w:rPr>
          <w:rFonts w:ascii="Century Gothic" w:hAnsi="Century Gothic" w:cs="Arial"/>
          <w:iCs/>
          <w:sz w:val="20"/>
        </w:rPr>
        <w:t xml:space="preserve">Więcej informacji pod numerami telefonu: </w:t>
      </w:r>
    </w:p>
    <w:p w14:paraId="53CB70E8" w14:textId="5C973683" w:rsidR="0058430F" w:rsidRPr="005576F3" w:rsidRDefault="0058430F" w:rsidP="0058430F">
      <w:pPr>
        <w:pStyle w:val="Nagwek1"/>
        <w:jc w:val="both"/>
        <w:rPr>
          <w:rFonts w:ascii="Century Gothic" w:hAnsi="Century Gothic" w:cs="Arial"/>
          <w:iCs/>
          <w:sz w:val="20"/>
        </w:rPr>
      </w:pPr>
      <w:r w:rsidRPr="005576F3">
        <w:rPr>
          <w:rFonts w:ascii="Century Gothic" w:hAnsi="Century Gothic" w:cs="Arial"/>
          <w:iCs/>
          <w:sz w:val="20"/>
        </w:rPr>
        <w:t>(89) 532-29-</w:t>
      </w:r>
      <w:r w:rsidR="007F0231" w:rsidRPr="005576F3">
        <w:rPr>
          <w:rFonts w:ascii="Century Gothic" w:hAnsi="Century Gothic" w:cs="Arial"/>
          <w:iCs/>
          <w:sz w:val="20"/>
        </w:rPr>
        <w:t>09</w:t>
      </w:r>
      <w:r w:rsidR="005737CB">
        <w:rPr>
          <w:rFonts w:ascii="Century Gothic" w:hAnsi="Century Gothic" w:cs="Arial"/>
          <w:iCs/>
          <w:sz w:val="20"/>
        </w:rPr>
        <w:t xml:space="preserve"> – Kadry lub (89) 532 29 84 – Kierownik DAR</w:t>
      </w:r>
    </w:p>
    <w:p w14:paraId="3EB7602E" w14:textId="77777777" w:rsidR="0058430F" w:rsidRPr="005576F3" w:rsidRDefault="0058430F" w:rsidP="0058430F">
      <w:pPr>
        <w:rPr>
          <w:rFonts w:ascii="Century Gothic" w:hAnsi="Century Gothic"/>
          <w:iCs/>
          <w:sz w:val="20"/>
          <w:szCs w:val="20"/>
        </w:rPr>
      </w:pPr>
    </w:p>
    <w:p w14:paraId="5BC2D079" w14:textId="77777777" w:rsidR="007F0231" w:rsidRDefault="007F0231" w:rsidP="0058430F">
      <w:pPr>
        <w:rPr>
          <w:rFonts w:ascii="Century Gothic" w:hAnsi="Century Gothic"/>
          <w:iCs/>
        </w:rPr>
      </w:pPr>
    </w:p>
    <w:p w14:paraId="009F5BA8" w14:textId="77777777" w:rsidR="005576F3" w:rsidRDefault="005576F3" w:rsidP="0058430F">
      <w:pPr>
        <w:rPr>
          <w:rFonts w:ascii="Century Gothic" w:hAnsi="Century Gothic"/>
          <w:iCs/>
        </w:rPr>
      </w:pPr>
    </w:p>
    <w:p w14:paraId="257A099B" w14:textId="77777777" w:rsidR="00E30829" w:rsidRDefault="00E30829" w:rsidP="0058430F">
      <w:pPr>
        <w:rPr>
          <w:rFonts w:ascii="Century Gothic" w:hAnsi="Century Gothic"/>
          <w:iCs/>
        </w:rPr>
      </w:pPr>
    </w:p>
    <w:p w14:paraId="386E2900" w14:textId="77777777" w:rsidR="00C22DD0" w:rsidRDefault="00C22DD0" w:rsidP="0058430F">
      <w:pPr>
        <w:rPr>
          <w:rFonts w:ascii="Century Gothic" w:hAnsi="Century Gothic"/>
          <w:iCs/>
        </w:rPr>
      </w:pPr>
    </w:p>
    <w:p w14:paraId="4065B081" w14:textId="77777777" w:rsidR="005576F3" w:rsidRDefault="005576F3" w:rsidP="0058430F">
      <w:pPr>
        <w:rPr>
          <w:rFonts w:ascii="Century Gothic" w:hAnsi="Century Gothic"/>
          <w:iCs/>
        </w:rPr>
      </w:pPr>
    </w:p>
    <w:p w14:paraId="1CD875DE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lastRenderedPageBreak/>
        <w:t>Realizując obowiązek informacyjny Administratora Danych, o którym mowa w unijnym Rozporządzeniu Parlamentu Europejskiego i Rady (UE) 2016/679 z dnia 27 kwietnia 2016 r. w  sprawie ochrony osób fizycznych w związku</w:t>
      </w:r>
      <w:r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z przetwarzaniem danych osobowych i w sprawie swobodnego przepływu takich danych oraz uchylenia dyrektywy 95/46/WE (tzw. ogólnym rozporządzeniu o  ochronie danych osobowych, dalej RODO), uprzejmie informujemy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, że przetwarzamy Państwa dane osobowe. </w:t>
      </w:r>
    </w:p>
    <w:p w14:paraId="372E7B13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</w:pPr>
    </w:p>
    <w:p w14:paraId="0D344EF0" w14:textId="77777777" w:rsidR="0058430F" w:rsidRPr="00D938FF" w:rsidRDefault="0058430F" w:rsidP="0058430F">
      <w:pPr>
        <w:numPr>
          <w:ilvl w:val="0"/>
          <w:numId w:val="7"/>
        </w:numPr>
        <w:spacing w:after="0" w:line="240" w:lineRule="auto"/>
        <w:ind w:hanging="10"/>
        <w:jc w:val="both"/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 xml:space="preserve">Kto administruje Państwa danymi osobowymi? </w:t>
      </w:r>
    </w:p>
    <w:p w14:paraId="2AC50828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63D6BE7F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Administratorem Państwa danych osobowych jest: Warmińsko - Mazurskie Centrum Chorób Płuc w Olsztynie, ul. Jagiellońska 78, 10-357 Olsztyn</w:t>
      </w:r>
    </w:p>
    <w:p w14:paraId="4056F16B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62786332" w14:textId="77777777" w:rsidR="0058430F" w:rsidRPr="00D938FF" w:rsidRDefault="0058430F" w:rsidP="0058430F">
      <w:pPr>
        <w:numPr>
          <w:ilvl w:val="0"/>
          <w:numId w:val="7"/>
        </w:numPr>
        <w:spacing w:after="0" w:line="240" w:lineRule="auto"/>
        <w:ind w:hanging="10"/>
        <w:jc w:val="both"/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bCs/>
          <w:color w:val="000000"/>
          <w:sz w:val="18"/>
          <w:szCs w:val="18"/>
          <w:lang w:eastAsia="pl-PL"/>
        </w:rPr>
        <w:t xml:space="preserve">Jak skontaktować się z Inspektorem Ochrony Danych? </w:t>
      </w:r>
    </w:p>
    <w:p w14:paraId="3F826063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07B88D09" w14:textId="77777777" w:rsidR="0058430F" w:rsidRPr="00D938FF" w:rsidRDefault="0058430F" w:rsidP="0058430F">
      <w:pPr>
        <w:spacing w:after="0" w:line="240" w:lineRule="auto"/>
        <w:ind w:left="34" w:firstLine="155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Wyznaczyliśmy Inspektora Ochrony Danych.  </w:t>
      </w:r>
    </w:p>
    <w:p w14:paraId="4E07484B" w14:textId="77777777" w:rsidR="0058430F" w:rsidRPr="00D938FF" w:rsidRDefault="0058430F" w:rsidP="0058430F">
      <w:pPr>
        <w:spacing w:after="0" w:line="240" w:lineRule="auto"/>
        <w:ind w:left="199" w:firstLine="50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086D3DAA" w14:textId="77777777" w:rsidR="0058430F" w:rsidRPr="00D938FF" w:rsidRDefault="0058430F" w:rsidP="0058430F">
      <w:pPr>
        <w:spacing w:after="0" w:line="240" w:lineRule="auto"/>
        <w:ind w:left="189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Możecie się Państwo skontaktować się z Inspektorem Ochrony Danych we wszelkich sprawach dotyczących ochrony danych osobowych i realizacji swoich praw drogą e-mailową: iod@pulmonologia.olsztyn.pl lub listownie pisząc na nasz adres siedziby wskazany powyżej. </w:t>
      </w:r>
    </w:p>
    <w:p w14:paraId="61E3631F" w14:textId="77777777" w:rsidR="0058430F" w:rsidRPr="00D938FF" w:rsidRDefault="0058430F" w:rsidP="0058430F">
      <w:pPr>
        <w:spacing w:after="0" w:line="240" w:lineRule="auto"/>
        <w:ind w:left="199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6B5E7739" w14:textId="77777777" w:rsidR="0058430F" w:rsidRPr="00D938FF" w:rsidRDefault="0058430F" w:rsidP="0058430F">
      <w:pPr>
        <w:numPr>
          <w:ilvl w:val="0"/>
          <w:numId w:val="7"/>
        </w:numPr>
        <w:spacing w:after="0" w:line="240" w:lineRule="auto"/>
        <w:ind w:hanging="199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Jakie są cele i podstawy prawne przetwarzania Państwa danych osobowych oraz okres ich wykorzystywania przez Administratora? </w:t>
      </w:r>
    </w:p>
    <w:p w14:paraId="2210B32E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ab/>
        <w:t xml:space="preserve"> </w:t>
      </w:r>
    </w:p>
    <w:p w14:paraId="75B6ADB8" w14:textId="77777777" w:rsidR="0058430F" w:rsidRPr="00D938FF" w:rsidRDefault="0058430F" w:rsidP="0058430F">
      <w:pPr>
        <w:spacing w:after="0" w:line="240" w:lineRule="auto"/>
        <w:ind w:left="-5" w:hanging="1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Cele, postawa prawna i okresy przetwarzania: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7C336D04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5BEA3859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Zawarcie i realizacja umowy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o współpracę zgodnie z art. 6 ust. 1 lit. b)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współpracy. </w:t>
      </w:r>
    </w:p>
    <w:p w14:paraId="43809EF3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385EAA58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Bieżąca działalność Administratora 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współpracy lub do złożenia skutecznego sprzeciwu. </w:t>
      </w:r>
    </w:p>
    <w:p w14:paraId="22B9B22F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Realizacja zobowiązań podatkowych oraz ZUS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na podstawie naszego obowiązku prawnego, zgodnie z art. 6 ust. 1 lit. c) RODO oraz szczegółowymi przepisami prawa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ustawowo wymagany, w szczególności istotny z punktu widzenia przedawnienia zobowiązań publicznoprawnych.  </w:t>
      </w:r>
    </w:p>
    <w:p w14:paraId="48F5821A" w14:textId="77777777" w:rsidR="0058430F" w:rsidRPr="00D938FF" w:rsidRDefault="0058430F" w:rsidP="0058430F">
      <w:pPr>
        <w:spacing w:after="0" w:line="240" w:lineRule="auto"/>
        <w:ind w:left="357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0D8CEECC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Zapewnienie bezpieczeństwa systemów informatycznych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(może się to wiązać 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do wygaśnięcia roszczeń lub złożenia skutecznego sprzeciwu. </w:t>
      </w:r>
    </w:p>
    <w:p w14:paraId="72B1C94B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Zapewnienia bezpieczeństwa współpracowników i pacjentów oraz ochrony mienia, a także zachowania  w tajemnicy informacji, których ujawnienie mogłoby narazić Administratora na szkodę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, poprzez zastosowanie monitoringu wizyjnego, na podstawie naszego uzasadnionego interesu, zgodnie z art. 6 ust. 1 lit. f)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trzech miesięcy od daty zapisu obrazu w rejestratorze lub złożenia skutecznego sprzeciwu.  W przypadku, w którym nagrania obrazu stanowią </w:t>
      </w:r>
      <w:r w:rsidRPr="00D938FF">
        <w:rPr>
          <w:rFonts w:ascii="Arial" w:hAnsi="Arial" w:cs="Arial"/>
          <w:color w:val="000000"/>
          <w:sz w:val="18"/>
          <w:szCs w:val="18"/>
          <w:lang w:eastAsia="pl-PL"/>
        </w:rPr>
        <w:t>̨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dow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ó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d w post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ę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powaniu prowadzonym na podstawie prawa lub Administrator uzyska informacj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ę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, i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ż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mog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ą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one stanowi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ć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dow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ó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d w post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ę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powaniu, termin okre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ś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lony powy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ż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ej ulega przed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ł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u</w:t>
      </w:r>
      <w:r w:rsidRPr="00D938FF">
        <w:rPr>
          <w:rFonts w:ascii="Century Gothic" w:hAnsi="Century Gothic" w:cs="Century Gothic"/>
          <w:color w:val="000000"/>
          <w:sz w:val="18"/>
          <w:szCs w:val="18"/>
          <w:lang w:eastAsia="pl-PL"/>
        </w:rPr>
        <w:t>ż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eniu do czasu prawomocnego zakończenia postępowania. </w:t>
      </w:r>
    </w:p>
    <w:p w14:paraId="29844380" w14:textId="77777777" w:rsidR="0058430F" w:rsidRPr="00D938FF" w:rsidRDefault="0058430F" w:rsidP="0058430F">
      <w:pPr>
        <w:spacing w:after="0" w:line="240" w:lineRule="auto"/>
        <w:ind w:left="357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521E45B6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lastRenderedPageBreak/>
        <w:t>Promocja Administratora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poprzez wykorzystanie wizerunku Współpracownika na podstawie odrębnej zgody, tj. art. 6 ust. lit. a)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nie dłużej niż przez okres współpracy lub do momentu wycofania zgody. </w:t>
      </w:r>
    </w:p>
    <w:p w14:paraId="6E654A81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Skorzystanie przez Współpracownika z sytemu dodatkowych świadczeń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– (tzw. benefitów) na podstawie zgody wyrażonej poprzez złożenie wniosku o świadczenie, tj. art. 6 ust. 1 lit. a) RODO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nie dłużej niż przez okres współpracy lub do momentu wycofania zgody. </w:t>
      </w:r>
    </w:p>
    <w:p w14:paraId="3EE82C93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Realizacja szkoleń i podnoszenie kwalifikacji zawodowych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6C02EB07" w14:textId="77777777" w:rsidR="0058430F" w:rsidRPr="00D938FF" w:rsidRDefault="0058430F" w:rsidP="0058430F">
      <w:pPr>
        <w:numPr>
          <w:ilvl w:val="1"/>
          <w:numId w:val="7"/>
        </w:numPr>
        <w:spacing w:after="0" w:line="240" w:lineRule="auto"/>
        <w:ind w:hanging="348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Dochodzenie roszczeń lub obrona przed roszczeniami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, na podstawie naszego uzasadnionego interesu, zgodnie z art. 6 ust. 1 lit. f) RODO oraz przepisami ogólnymi, w tym Kodeksem cywilnym  </w:t>
      </w:r>
      <w:r w:rsidRPr="00D938FF">
        <w:rPr>
          <w:rFonts w:ascii="Segoe UI Symbol" w:eastAsia="Wingdings" w:hAnsi="Segoe UI Symbol" w:cs="Segoe UI Symbol"/>
          <w:color w:val="000000"/>
          <w:sz w:val="18"/>
          <w:szCs w:val="18"/>
          <w:lang w:eastAsia="pl-PL"/>
        </w:rPr>
        <w:t>➔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przez okres do wygaśnięcia roszczeń lub do złożenia skutecznego sprzeciwu. </w:t>
      </w:r>
    </w:p>
    <w:p w14:paraId="46FF4D66" w14:textId="77777777" w:rsidR="0058430F" w:rsidRPr="00D938FF" w:rsidRDefault="0058430F" w:rsidP="0058430F">
      <w:pPr>
        <w:numPr>
          <w:ilvl w:val="0"/>
          <w:numId w:val="7"/>
        </w:numPr>
        <w:spacing w:after="0" w:line="240" w:lineRule="auto"/>
        <w:ind w:hanging="199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>Jakie Państwa dane przetwarzamy i skąd je pozyskujemy?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 </w:t>
      </w:r>
    </w:p>
    <w:p w14:paraId="4B492496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500D62DC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2C967FFE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Przetwarzamy przede wszystkim dane pozyskane bezpośrednio od Państwa jako Współpracowników, w zakresie danych osobowych nam przekazanych. </w:t>
      </w:r>
    </w:p>
    <w:p w14:paraId="24B90698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693ECE75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29834528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2C00E387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Czy będziemy przetwarzać Państwa dane należące do szczególnych kategorii oraz dane dotyczące wyroków skazujących i naruszeń prawa? </w:t>
      </w:r>
    </w:p>
    <w:p w14:paraId="39257D46" w14:textId="77777777" w:rsidR="0058430F" w:rsidRPr="00D938FF" w:rsidRDefault="0058430F" w:rsidP="0058430F">
      <w:pPr>
        <w:numPr>
          <w:ilvl w:val="1"/>
          <w:numId w:val="8"/>
        </w:numPr>
        <w:spacing w:after="0" w:line="240" w:lineRule="auto"/>
        <w:ind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6E43A7FD" w14:textId="77777777" w:rsidR="0058430F" w:rsidRPr="00D938FF" w:rsidRDefault="0058430F" w:rsidP="0058430F">
      <w:pPr>
        <w:numPr>
          <w:ilvl w:val="1"/>
          <w:numId w:val="8"/>
        </w:numPr>
        <w:spacing w:after="0" w:line="240" w:lineRule="auto"/>
        <w:ind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349092A4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29566FA0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Co oznacza przetwarzanie Państwa danych w oparciu o zgodę?  </w:t>
      </w:r>
    </w:p>
    <w:p w14:paraId="740522FD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041C4A43" w14:textId="77777777" w:rsidR="0058430F" w:rsidRPr="00D938FF" w:rsidRDefault="0058430F" w:rsidP="0058430F">
      <w:pPr>
        <w:spacing w:after="0" w:line="240" w:lineRule="auto"/>
        <w:ind w:left="-5" w:hanging="1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Jeżeli przetwarzamy Państwa dane osobowe w oparciu o zgodę to: </w:t>
      </w:r>
    </w:p>
    <w:p w14:paraId="4C5993AD" w14:textId="77777777" w:rsidR="0058430F" w:rsidRPr="00D938FF" w:rsidRDefault="0058430F" w:rsidP="0058430F">
      <w:pPr>
        <w:numPr>
          <w:ilvl w:val="2"/>
          <w:numId w:val="11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zgoda jest zawsze dobrowolna;  </w:t>
      </w:r>
    </w:p>
    <w:p w14:paraId="23833B8D" w14:textId="77777777" w:rsidR="0058430F" w:rsidRPr="00D938FF" w:rsidRDefault="0058430F" w:rsidP="0058430F">
      <w:pPr>
        <w:numPr>
          <w:ilvl w:val="2"/>
          <w:numId w:val="11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zgoda może być odwołana w każdej chwili w dowolny sposób, w tym osobiście w siedzibie Administratora, drogą korespondencji pocztowej lub mailowej;</w:t>
      </w:r>
    </w:p>
    <w:p w14:paraId="7C9052AE" w14:textId="77777777" w:rsidR="0058430F" w:rsidRPr="00D938FF" w:rsidRDefault="0058430F" w:rsidP="0058430F">
      <w:pPr>
        <w:numPr>
          <w:ilvl w:val="2"/>
          <w:numId w:val="11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wycofanie przez Państwa zgody nie wpływa na zgodność z prawem przetwarzania, którego dokonano na podstawie zgody przed jej wycofaniem;  </w:t>
      </w:r>
    </w:p>
    <w:p w14:paraId="47C0E1D5" w14:textId="77777777" w:rsidR="0058430F" w:rsidRPr="00D938FF" w:rsidRDefault="0058430F" w:rsidP="0058430F">
      <w:pPr>
        <w:numPr>
          <w:ilvl w:val="2"/>
          <w:numId w:val="11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brak Państwa zgody lub jej wycofanie, nigdy nie będzie podstawą niekorzystnego traktowania Współpracownika. </w:t>
      </w:r>
    </w:p>
    <w:p w14:paraId="4DA495B3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3E0FCE64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Kim są odbiorcy Państwa danych osobowych? </w:t>
      </w:r>
    </w:p>
    <w:p w14:paraId="7F6DAE69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2DC8FB6A" w14:textId="77777777" w:rsidR="0058430F" w:rsidRPr="00D938FF" w:rsidRDefault="0058430F" w:rsidP="0058430F">
      <w:pPr>
        <w:spacing w:after="0" w:line="240" w:lineRule="auto"/>
        <w:ind w:left="-5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Państwa dane osobowe zebrane na potrzeby zawarcia i realizacji umowy cywilnoprawnej możemy ujawnić: </w:t>
      </w:r>
    </w:p>
    <w:p w14:paraId="1261E25C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359686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lastRenderedPageBreak/>
        <w:t>dostawcom usług: szkoleniowych, doradztwa prawnego, audytorskich, rachunkowych;</w:t>
      </w:r>
    </w:p>
    <w:p w14:paraId="32DC67E0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zakładowym organizacjom związkowym działającym w zakładach pracy Administratora, </w:t>
      </w:r>
    </w:p>
    <w:p w14:paraId="4C89C402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partnerom handlowym, kontrahentom, klientom, pacjentom Administratora, otrzymującym dane Współpracowników w celu wskazanym w punkcie 3.2. powyżej, </w:t>
      </w:r>
    </w:p>
    <w:p w14:paraId="5C314D14" w14:textId="77777777" w:rsidR="0058430F" w:rsidRPr="00D938FF" w:rsidRDefault="0058430F" w:rsidP="0058430F">
      <w:pPr>
        <w:numPr>
          <w:ilvl w:val="2"/>
          <w:numId w:val="10"/>
        </w:num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bankom w zakresie realizacji umowy o współpracę i działalności Administratora. </w:t>
      </w:r>
    </w:p>
    <w:p w14:paraId="6A66D5A0" w14:textId="77777777" w:rsidR="0058430F" w:rsidRPr="00D938FF" w:rsidRDefault="0058430F" w:rsidP="0058430F">
      <w:pPr>
        <w:spacing w:after="0" w:line="240" w:lineRule="auto"/>
        <w:ind w:left="72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061E4168" w14:textId="77777777" w:rsidR="0058430F" w:rsidRPr="00D938FF" w:rsidRDefault="0058430F" w:rsidP="0058430F">
      <w:pPr>
        <w:spacing w:after="0" w:line="240" w:lineRule="auto"/>
        <w:ind w:left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51BFE3EF" w14:textId="77777777" w:rsidR="0058430F" w:rsidRPr="00D938FF" w:rsidRDefault="0058430F" w:rsidP="0058430F">
      <w:pPr>
        <w:spacing w:after="0" w:line="240" w:lineRule="auto"/>
        <w:ind w:left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499827A8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Przekazywanie danych osobowych Współpracownika poza Europejski Obszar Gospodarczy. </w:t>
      </w:r>
    </w:p>
    <w:p w14:paraId="6D363E15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54F8949A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Nie będziemy przekazywać Państwa danych poza bezpieczny Europejski Obszar Gospodarczy. </w:t>
      </w:r>
    </w:p>
    <w:p w14:paraId="5F69C437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77995DE0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Czy podanie przez Państwa danych jest obowiązkowe? </w:t>
      </w: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51B349CB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6622CE7B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60582770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30EDDCF7" w14:textId="77777777" w:rsidR="0058430F" w:rsidRPr="00D938FF" w:rsidRDefault="0058430F" w:rsidP="0058430F">
      <w:pPr>
        <w:numPr>
          <w:ilvl w:val="0"/>
          <w:numId w:val="8"/>
        </w:numPr>
        <w:spacing w:after="0" w:line="240" w:lineRule="auto"/>
        <w:ind w:hanging="30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Jakie prawa przysługują Państwu w związku z przetwarzaniem przez nas danych osobowych? </w:t>
      </w:r>
    </w:p>
    <w:p w14:paraId="3042AB13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08A9CC5A" w14:textId="77777777" w:rsidR="0058430F" w:rsidRPr="00D938FF" w:rsidRDefault="0058430F" w:rsidP="0058430F">
      <w:pPr>
        <w:spacing w:after="0" w:line="240" w:lineRule="auto"/>
        <w:ind w:left="-5" w:hanging="1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Przysługuje Państwu prawo do: </w:t>
      </w:r>
    </w:p>
    <w:p w14:paraId="75114101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dostępu do własnych danych osobowych w tym uzyskania ich kopii, </w:t>
      </w:r>
    </w:p>
    <w:p w14:paraId="31F7B8ED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sprostowania własnych danych osobowych, </w:t>
      </w:r>
    </w:p>
    <w:p w14:paraId="077E35CA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żądania usunięcia własnych danych osobowych,  </w:t>
      </w:r>
    </w:p>
    <w:p w14:paraId="0FE24A1F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ograniczenia przetwarzania własnych danych, </w:t>
      </w:r>
    </w:p>
    <w:p w14:paraId="77424287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przenoszenia własnych danych, </w:t>
      </w:r>
    </w:p>
    <w:p w14:paraId="43FF28E2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2ED0390C" w14:textId="77777777" w:rsidR="0058430F" w:rsidRPr="00D938FF" w:rsidRDefault="0058430F" w:rsidP="0058430F">
      <w:pPr>
        <w:numPr>
          <w:ilvl w:val="2"/>
          <w:numId w:val="9"/>
        </w:numPr>
        <w:spacing w:after="0" w:line="240" w:lineRule="auto"/>
        <w:ind w:hanging="36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wniesienie skargi do Prezesa Urzędu Ochrony Danych Osobowych w przypadku, gdybyśmy przetwarzali Państwa dane osobowe z naruszeniem prawa. </w:t>
      </w:r>
    </w:p>
    <w:p w14:paraId="05295E20" w14:textId="77777777" w:rsidR="0058430F" w:rsidRPr="00D938FF" w:rsidRDefault="0058430F" w:rsidP="0058430F">
      <w:pPr>
        <w:spacing w:after="0" w:line="240" w:lineRule="auto"/>
        <w:ind w:left="221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 </w:t>
      </w:r>
    </w:p>
    <w:p w14:paraId="1F0CA028" w14:textId="77777777" w:rsidR="0058430F" w:rsidRPr="00D938FF" w:rsidRDefault="0058430F" w:rsidP="0058430F">
      <w:pPr>
        <w:spacing w:after="0" w:line="240" w:lineRule="auto"/>
        <w:ind w:left="221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268F0A7" w14:textId="77777777" w:rsidR="0058430F" w:rsidRPr="00D938FF" w:rsidRDefault="0058430F" w:rsidP="0058430F">
      <w:pPr>
        <w:spacing w:after="0" w:line="240" w:lineRule="auto"/>
        <w:ind w:left="221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4EE51381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</w:p>
    <w:p w14:paraId="452A17BA" w14:textId="77777777" w:rsidR="0058430F" w:rsidRPr="00D938FF" w:rsidRDefault="0058430F" w:rsidP="0058430F">
      <w:pPr>
        <w:spacing w:after="0" w:line="240" w:lineRule="auto"/>
        <w:ind w:left="-5" w:hanging="10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b/>
          <w:color w:val="000000"/>
          <w:sz w:val="18"/>
          <w:szCs w:val="18"/>
          <w:lang w:eastAsia="pl-PL"/>
        </w:rPr>
        <w:t xml:space="preserve">11. Czy będziemy podejmować decyzje w sposób całkowicie zautomatyzowany ? </w:t>
      </w:r>
    </w:p>
    <w:p w14:paraId="7ADD0891" w14:textId="77777777" w:rsidR="0058430F" w:rsidRPr="00D938FF" w:rsidRDefault="0058430F" w:rsidP="0058430F">
      <w:pPr>
        <w:spacing w:after="0" w:line="240" w:lineRule="auto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0C9EA641" w14:textId="77777777" w:rsidR="0058430F" w:rsidRPr="00D938FF" w:rsidRDefault="0058430F" w:rsidP="0058430F">
      <w:pPr>
        <w:spacing w:after="0" w:line="240" w:lineRule="auto"/>
        <w:ind w:left="19" w:hanging="10"/>
        <w:jc w:val="both"/>
        <w:rPr>
          <w:rFonts w:ascii="Century Gothic" w:hAnsi="Century Gothic" w:cs="Calibri"/>
          <w:color w:val="000000"/>
          <w:sz w:val="18"/>
          <w:szCs w:val="18"/>
          <w:lang w:eastAsia="pl-PL"/>
        </w:rPr>
      </w:pPr>
      <w:r w:rsidRPr="00D938FF">
        <w:rPr>
          <w:rFonts w:ascii="Century Gothic" w:hAnsi="Century Gothic" w:cs="Calibri"/>
          <w:color w:val="000000"/>
          <w:sz w:val="18"/>
          <w:szCs w:val="18"/>
          <w:lang w:eastAsia="pl-PL"/>
        </w:rPr>
        <w:t xml:space="preserve">W toku realizacji umowy o współpracę nie będziemy podejmować decyzji w sposób całkowicie zautomatyzowany, w tym w oparciu o profilowanie..  </w:t>
      </w:r>
    </w:p>
    <w:p w14:paraId="3D5CBD97" w14:textId="77777777" w:rsidR="0058430F" w:rsidRPr="002913E3" w:rsidRDefault="0058430F" w:rsidP="0058430F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  <w:sz w:val="20"/>
          <w:lang w:eastAsia="pl-PL"/>
        </w:rPr>
      </w:pPr>
    </w:p>
    <w:p w14:paraId="29E2299E" w14:textId="77777777" w:rsidR="0058430F" w:rsidRDefault="0058430F" w:rsidP="0058430F">
      <w:pPr>
        <w:rPr>
          <w:rFonts w:ascii="Century Gothic" w:hAnsi="Century Gothic"/>
          <w:iCs/>
        </w:rPr>
      </w:pPr>
    </w:p>
    <w:p w14:paraId="64634B1E" w14:textId="77777777" w:rsidR="0058430F" w:rsidRDefault="0058430F" w:rsidP="0058430F">
      <w:pPr>
        <w:rPr>
          <w:rFonts w:ascii="Century Gothic" w:hAnsi="Century Gothic"/>
          <w:iCs/>
        </w:rPr>
      </w:pPr>
    </w:p>
    <w:p w14:paraId="5045AAFE" w14:textId="36EDB1E9" w:rsidR="0058430F" w:rsidRPr="00086030" w:rsidRDefault="0058430F" w:rsidP="0058430F">
      <w:pPr>
        <w:rPr>
          <w:rFonts w:ascii="Century Gothic" w:hAnsi="Century Gothic"/>
          <w:iCs/>
          <w:sz w:val="18"/>
          <w:szCs w:val="18"/>
        </w:rPr>
      </w:pPr>
      <w:r w:rsidRPr="00086030">
        <w:rPr>
          <w:rFonts w:ascii="Century Gothic" w:hAnsi="Century Gothic"/>
          <w:iCs/>
          <w:sz w:val="18"/>
          <w:szCs w:val="18"/>
        </w:rPr>
        <w:t xml:space="preserve">Olsztyn, dn. </w:t>
      </w:r>
      <w:r w:rsidR="00C22DD0">
        <w:rPr>
          <w:rFonts w:ascii="Century Gothic" w:hAnsi="Century Gothic"/>
          <w:iCs/>
          <w:sz w:val="18"/>
          <w:szCs w:val="18"/>
        </w:rPr>
        <w:t>03.06.2025r</w:t>
      </w:r>
      <w:r w:rsidRPr="00086030">
        <w:rPr>
          <w:rFonts w:ascii="Century Gothic" w:hAnsi="Century Gothic"/>
          <w:iCs/>
          <w:sz w:val="18"/>
          <w:szCs w:val="18"/>
        </w:rPr>
        <w:t>.</w:t>
      </w:r>
    </w:p>
    <w:p w14:paraId="34A39AD5" w14:textId="77777777" w:rsidR="0097436F" w:rsidRDefault="0097436F" w:rsidP="0097436F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3C44E5E9" w14:textId="186C93A0" w:rsidR="00F06755" w:rsidRDefault="00F06755" w:rsidP="00F06755">
      <w:pPr>
        <w:rPr>
          <w:rFonts w:ascii="Century Gothic" w:hAnsi="Century Gothic"/>
          <w:sz w:val="24"/>
          <w:szCs w:val="24"/>
        </w:rPr>
      </w:pPr>
    </w:p>
    <w:p w14:paraId="3FE61ECC" w14:textId="77777777" w:rsidR="003A7155" w:rsidRDefault="003A7155" w:rsidP="00F06755">
      <w:pPr>
        <w:rPr>
          <w:rFonts w:ascii="Century Gothic" w:hAnsi="Century Gothic"/>
          <w:sz w:val="24"/>
          <w:szCs w:val="24"/>
        </w:rPr>
      </w:pPr>
    </w:p>
    <w:p w14:paraId="5CA9C67C" w14:textId="5B1BF3D1" w:rsidR="003A7155" w:rsidRPr="00F06755" w:rsidRDefault="003A7155" w:rsidP="00F06755">
      <w:pPr>
        <w:rPr>
          <w:rFonts w:ascii="Century Gothic" w:hAnsi="Century Gothic"/>
          <w:sz w:val="24"/>
          <w:szCs w:val="24"/>
        </w:rPr>
      </w:pPr>
    </w:p>
    <w:sectPr w:rsidR="003A7155" w:rsidRPr="00F06755" w:rsidSect="00701A3B">
      <w:headerReference w:type="default" r:id="rId8"/>
      <w:headerReference w:type="first" r:id="rId9"/>
      <w:pgSz w:w="11906" w:h="16838"/>
      <w:pgMar w:top="1417" w:right="1417" w:bottom="1417" w:left="1417" w:header="22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4DBA" w14:textId="77777777" w:rsidR="004F2177" w:rsidRDefault="004F2177" w:rsidP="00E77BEC">
      <w:pPr>
        <w:spacing w:after="0" w:line="240" w:lineRule="auto"/>
      </w:pPr>
      <w:r>
        <w:separator/>
      </w:r>
    </w:p>
  </w:endnote>
  <w:endnote w:type="continuationSeparator" w:id="0">
    <w:p w14:paraId="14782727" w14:textId="77777777" w:rsidR="004F2177" w:rsidRDefault="004F2177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B659" w14:textId="77777777" w:rsidR="004F2177" w:rsidRDefault="004F2177" w:rsidP="00E77BEC">
      <w:pPr>
        <w:spacing w:after="0" w:line="240" w:lineRule="auto"/>
      </w:pPr>
      <w:r>
        <w:separator/>
      </w:r>
    </w:p>
  </w:footnote>
  <w:footnote w:type="continuationSeparator" w:id="0">
    <w:p w14:paraId="15DE8697" w14:textId="77777777" w:rsidR="004F2177" w:rsidRDefault="004F2177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6E39" w14:textId="2D20CBCE" w:rsidR="00E77BEC" w:rsidRPr="00E77BEC" w:rsidRDefault="00E77BEC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3760E5" wp14:editId="4F487C65">
          <wp:simplePos x="0" y="0"/>
          <wp:positionH relativeFrom="page">
            <wp:posOffset>2</wp:posOffset>
          </wp:positionH>
          <wp:positionV relativeFrom="margin">
            <wp:posOffset>-1610995</wp:posOffset>
          </wp:positionV>
          <wp:extent cx="7559996" cy="143576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0AE1" w14:textId="789B89CA" w:rsidR="0074205C" w:rsidRDefault="004417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201F1DD" wp14:editId="2E762D43">
          <wp:simplePos x="0" y="0"/>
          <wp:positionH relativeFrom="page">
            <wp:posOffset>4445</wp:posOffset>
          </wp:positionH>
          <wp:positionV relativeFrom="margin">
            <wp:posOffset>-1543050</wp:posOffset>
          </wp:positionV>
          <wp:extent cx="7559996" cy="1435764"/>
          <wp:effectExtent l="0" t="0" r="0" b="0"/>
          <wp:wrapNone/>
          <wp:docPr id="458664152" name="Obraz 458664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4664"/>
    <w:multiLevelType w:val="hybridMultilevel"/>
    <w:tmpl w:val="ACA0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EEB"/>
    <w:multiLevelType w:val="hybridMultilevel"/>
    <w:tmpl w:val="26E45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7443"/>
    <w:multiLevelType w:val="hybridMultilevel"/>
    <w:tmpl w:val="183CF6B6"/>
    <w:lvl w:ilvl="0" w:tplc="F7C25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2555C"/>
    <w:multiLevelType w:val="hybridMultilevel"/>
    <w:tmpl w:val="3C70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59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580E6D"/>
    <w:multiLevelType w:val="hybridMultilevel"/>
    <w:tmpl w:val="87C0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7AB1"/>
    <w:multiLevelType w:val="singleLevel"/>
    <w:tmpl w:val="8D6A8E1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7" w15:restartNumberingAfterBreak="0">
    <w:nsid w:val="26751BAF"/>
    <w:multiLevelType w:val="multilevel"/>
    <w:tmpl w:val="971E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D2BA7"/>
    <w:multiLevelType w:val="hybridMultilevel"/>
    <w:tmpl w:val="AD460B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353867"/>
    <w:multiLevelType w:val="hybridMultilevel"/>
    <w:tmpl w:val="EB84EA2E"/>
    <w:lvl w:ilvl="0" w:tplc="495E1DB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F70A4"/>
    <w:multiLevelType w:val="hybridMultilevel"/>
    <w:tmpl w:val="CB4EF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D6EC8"/>
    <w:multiLevelType w:val="hybridMultilevel"/>
    <w:tmpl w:val="98F46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7425DE"/>
    <w:multiLevelType w:val="hybridMultilevel"/>
    <w:tmpl w:val="DDBC1FDC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09D4C15"/>
    <w:multiLevelType w:val="hybridMultilevel"/>
    <w:tmpl w:val="07E6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1517D7"/>
    <w:multiLevelType w:val="hybridMultilevel"/>
    <w:tmpl w:val="0068D384"/>
    <w:lvl w:ilvl="0" w:tplc="E6BA2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F21C92"/>
    <w:multiLevelType w:val="hybridMultilevel"/>
    <w:tmpl w:val="8CB8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EA388B"/>
    <w:multiLevelType w:val="multilevel"/>
    <w:tmpl w:val="F40E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847F9"/>
    <w:multiLevelType w:val="hybridMultilevel"/>
    <w:tmpl w:val="CC5A0C6A"/>
    <w:lvl w:ilvl="0" w:tplc="517EC310">
      <w:start w:val="1"/>
      <w:numFmt w:val="decimal"/>
      <w:lvlText w:val="%1)"/>
      <w:lvlJc w:val="left"/>
      <w:pPr>
        <w:ind w:left="1068" w:hanging="360"/>
      </w:pPr>
      <w:rPr>
        <w:rFonts w:cs="CenturyGothic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3247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683510">
    <w:abstractNumId w:val="10"/>
  </w:num>
  <w:num w:numId="3" w16cid:durableId="1314020176">
    <w:abstractNumId w:val="9"/>
  </w:num>
  <w:num w:numId="4" w16cid:durableId="254680446">
    <w:abstractNumId w:val="22"/>
  </w:num>
  <w:num w:numId="5" w16cid:durableId="354501468">
    <w:abstractNumId w:val="16"/>
  </w:num>
  <w:num w:numId="6" w16cid:durableId="338510318">
    <w:abstractNumId w:val="4"/>
  </w:num>
  <w:num w:numId="7" w16cid:durableId="134378584">
    <w:abstractNumId w:val="13"/>
  </w:num>
  <w:num w:numId="8" w16cid:durableId="1382438838">
    <w:abstractNumId w:val="20"/>
  </w:num>
  <w:num w:numId="9" w16cid:durableId="1774323866">
    <w:abstractNumId w:val="14"/>
  </w:num>
  <w:num w:numId="10" w16cid:durableId="72313595">
    <w:abstractNumId w:val="17"/>
  </w:num>
  <w:num w:numId="11" w16cid:durableId="1436974797">
    <w:abstractNumId w:val="11"/>
  </w:num>
  <w:num w:numId="12" w16cid:durableId="919800714">
    <w:abstractNumId w:val="5"/>
  </w:num>
  <w:num w:numId="13" w16cid:durableId="2042197558">
    <w:abstractNumId w:val="8"/>
  </w:num>
  <w:num w:numId="14" w16cid:durableId="302588205">
    <w:abstractNumId w:val="19"/>
  </w:num>
  <w:num w:numId="15" w16cid:durableId="1129860209">
    <w:abstractNumId w:val="0"/>
  </w:num>
  <w:num w:numId="16" w16cid:durableId="781874927">
    <w:abstractNumId w:val="18"/>
  </w:num>
  <w:num w:numId="17" w16cid:durableId="2082941882">
    <w:abstractNumId w:val="1"/>
  </w:num>
  <w:num w:numId="18" w16cid:durableId="339699496">
    <w:abstractNumId w:val="3"/>
  </w:num>
  <w:num w:numId="19" w16cid:durableId="607278432">
    <w:abstractNumId w:val="6"/>
    <w:lvlOverride w:ilvl="0">
      <w:startOverride w:val="1"/>
    </w:lvlOverride>
  </w:num>
  <w:num w:numId="20" w16cid:durableId="1743485510">
    <w:abstractNumId w:val="15"/>
  </w:num>
  <w:num w:numId="21" w16cid:durableId="344594474">
    <w:abstractNumId w:val="21"/>
  </w:num>
  <w:num w:numId="22" w16cid:durableId="1850825020">
    <w:abstractNumId w:val="7"/>
  </w:num>
  <w:num w:numId="23" w16cid:durableId="667055508">
    <w:abstractNumId w:val="2"/>
  </w:num>
  <w:num w:numId="24" w16cid:durableId="1335694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EC"/>
    <w:rsid w:val="000541A5"/>
    <w:rsid w:val="00076C95"/>
    <w:rsid w:val="000A1880"/>
    <w:rsid w:val="00120031"/>
    <w:rsid w:val="00146C26"/>
    <w:rsid w:val="0018441D"/>
    <w:rsid w:val="001A782E"/>
    <w:rsid w:val="00214EDC"/>
    <w:rsid w:val="00235E5E"/>
    <w:rsid w:val="00267636"/>
    <w:rsid w:val="00273C4F"/>
    <w:rsid w:val="002E1775"/>
    <w:rsid w:val="00302C9A"/>
    <w:rsid w:val="00311CDC"/>
    <w:rsid w:val="00315024"/>
    <w:rsid w:val="003735E5"/>
    <w:rsid w:val="003756D5"/>
    <w:rsid w:val="003A7155"/>
    <w:rsid w:val="003D68C9"/>
    <w:rsid w:val="00405CD1"/>
    <w:rsid w:val="00441767"/>
    <w:rsid w:val="00464C6A"/>
    <w:rsid w:val="004B33F3"/>
    <w:rsid w:val="004E3FC3"/>
    <w:rsid w:val="004F2177"/>
    <w:rsid w:val="00502099"/>
    <w:rsid w:val="005576F3"/>
    <w:rsid w:val="005735A7"/>
    <w:rsid w:val="005737CB"/>
    <w:rsid w:val="00582889"/>
    <w:rsid w:val="0058430F"/>
    <w:rsid w:val="005A6C42"/>
    <w:rsid w:val="005C0B35"/>
    <w:rsid w:val="006646E8"/>
    <w:rsid w:val="0068207F"/>
    <w:rsid w:val="006831E2"/>
    <w:rsid w:val="006A762B"/>
    <w:rsid w:val="006B44F3"/>
    <w:rsid w:val="006E6D03"/>
    <w:rsid w:val="006F08C4"/>
    <w:rsid w:val="00701A3B"/>
    <w:rsid w:val="0070698E"/>
    <w:rsid w:val="0074205C"/>
    <w:rsid w:val="007A2B67"/>
    <w:rsid w:val="007B3252"/>
    <w:rsid w:val="007C051B"/>
    <w:rsid w:val="007C1F01"/>
    <w:rsid w:val="007F0231"/>
    <w:rsid w:val="00800FF4"/>
    <w:rsid w:val="00835101"/>
    <w:rsid w:val="008561A6"/>
    <w:rsid w:val="00896542"/>
    <w:rsid w:val="008A0DB6"/>
    <w:rsid w:val="008A68FD"/>
    <w:rsid w:val="008E3BC4"/>
    <w:rsid w:val="00934F15"/>
    <w:rsid w:val="00972D77"/>
    <w:rsid w:val="0097436F"/>
    <w:rsid w:val="00987A4F"/>
    <w:rsid w:val="00A06EC5"/>
    <w:rsid w:val="00A56017"/>
    <w:rsid w:val="00A56C10"/>
    <w:rsid w:val="00A70B89"/>
    <w:rsid w:val="00A91D03"/>
    <w:rsid w:val="00B24331"/>
    <w:rsid w:val="00B410C1"/>
    <w:rsid w:val="00B4599C"/>
    <w:rsid w:val="00B55E90"/>
    <w:rsid w:val="00B652E8"/>
    <w:rsid w:val="00B840C9"/>
    <w:rsid w:val="00BD1D67"/>
    <w:rsid w:val="00C22DD0"/>
    <w:rsid w:val="00C654DF"/>
    <w:rsid w:val="00C77FA7"/>
    <w:rsid w:val="00CA5EF5"/>
    <w:rsid w:val="00CB5608"/>
    <w:rsid w:val="00CE7BEC"/>
    <w:rsid w:val="00D06870"/>
    <w:rsid w:val="00DA0409"/>
    <w:rsid w:val="00DC3D2D"/>
    <w:rsid w:val="00E30829"/>
    <w:rsid w:val="00E77BEC"/>
    <w:rsid w:val="00E8080C"/>
    <w:rsid w:val="00E85373"/>
    <w:rsid w:val="00E903BF"/>
    <w:rsid w:val="00E96C6F"/>
    <w:rsid w:val="00EE40B0"/>
    <w:rsid w:val="00F06755"/>
    <w:rsid w:val="00F6046F"/>
    <w:rsid w:val="00F607CD"/>
    <w:rsid w:val="00F670AA"/>
    <w:rsid w:val="00F76ACC"/>
    <w:rsid w:val="00FA5D5A"/>
    <w:rsid w:val="00FB791D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43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styleId="Akapitzlist">
    <w:name w:val="List Paragraph"/>
    <w:basedOn w:val="Normalny"/>
    <w:uiPriority w:val="34"/>
    <w:qFormat/>
    <w:rsid w:val="009743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5843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430F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76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76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6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BE1E-30C6-4281-BA6E-D1F06A8F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Izabela Nysztal</cp:lastModifiedBy>
  <cp:revision>9</cp:revision>
  <cp:lastPrinted>2025-06-03T05:51:00Z</cp:lastPrinted>
  <dcterms:created xsi:type="dcterms:W3CDTF">2025-05-20T07:44:00Z</dcterms:created>
  <dcterms:modified xsi:type="dcterms:W3CDTF">2025-06-03T05:53:00Z</dcterms:modified>
</cp:coreProperties>
</file>